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BA" w:rsidRDefault="004D0ABA" w:rsidP="001B1368">
      <w:pPr>
        <w:widowControl w:val="0"/>
        <w:spacing w:after="0" w:line="283" w:lineRule="auto"/>
        <w:jc w:val="center"/>
        <w:rPr>
          <w:rFonts w:ascii="Calibri" w:eastAsia="Times New Roman" w:hAnsi="Calibri" w:cs="Times New Roman"/>
          <w:b/>
          <w:bCs/>
          <w:color w:val="1F497D"/>
          <w:kern w:val="28"/>
          <w:sz w:val="40"/>
          <w:szCs w:val="40"/>
          <w14:cntxtAlts/>
        </w:rPr>
      </w:pPr>
      <w:bookmarkStart w:id="0" w:name="_GoBack"/>
      <w:bookmarkEnd w:id="0"/>
      <w:r>
        <w:rPr>
          <w:rFonts w:ascii="Times New Roman" w:hAnsi="Times New Roman"/>
          <w:noProof/>
          <w:sz w:val="24"/>
          <w:szCs w:val="24"/>
        </w:rPr>
        <w:drawing>
          <wp:anchor distT="36576" distB="36576" distL="36576" distR="36576" simplePos="0" relativeHeight="251661312" behindDoc="0" locked="0" layoutInCell="1" allowOverlap="1" wp14:anchorId="648A96FA" wp14:editId="764E4FB1">
            <wp:simplePos x="0" y="0"/>
            <wp:positionH relativeFrom="column">
              <wp:posOffset>5095875</wp:posOffset>
            </wp:positionH>
            <wp:positionV relativeFrom="paragraph">
              <wp:posOffset>-459253</wp:posOffset>
            </wp:positionV>
            <wp:extent cx="962025" cy="796438"/>
            <wp:effectExtent l="0" t="0" r="0" b="3810"/>
            <wp:wrapNone/>
            <wp:docPr id="2" name="Picture 2" descr="D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7964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9264" behindDoc="0" locked="0" layoutInCell="1" allowOverlap="1" wp14:anchorId="44A58D42" wp14:editId="0B3FDD5D">
            <wp:simplePos x="0" y="0"/>
            <wp:positionH relativeFrom="column">
              <wp:posOffset>-304799</wp:posOffset>
            </wp:positionH>
            <wp:positionV relativeFrom="paragraph">
              <wp:posOffset>-304800</wp:posOffset>
            </wp:positionV>
            <wp:extent cx="1771650" cy="641619"/>
            <wp:effectExtent l="0" t="0" r="0" b="6350"/>
            <wp:wrapNone/>
            <wp:docPr id="1" name="Picture 1" descr="NCYOJ-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YOJ-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025" cy="64284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1368" w:rsidRPr="001B1368" w:rsidRDefault="001B1368" w:rsidP="001B1368">
      <w:pPr>
        <w:widowControl w:val="0"/>
        <w:spacing w:after="0" w:line="283" w:lineRule="auto"/>
        <w:jc w:val="center"/>
        <w:rPr>
          <w:rFonts w:ascii="Calibri" w:eastAsia="Times New Roman" w:hAnsi="Calibri" w:cs="Times New Roman"/>
          <w:b/>
          <w:bCs/>
          <w:color w:val="1F497D"/>
          <w:kern w:val="28"/>
          <w:sz w:val="40"/>
          <w:szCs w:val="40"/>
          <w14:cntxtAlts/>
        </w:rPr>
      </w:pPr>
      <w:r w:rsidRPr="001B1368">
        <w:rPr>
          <w:rFonts w:ascii="Calibri" w:eastAsia="Times New Roman" w:hAnsi="Calibri" w:cs="Times New Roman"/>
          <w:b/>
          <w:bCs/>
          <w:color w:val="1F497D"/>
          <w:kern w:val="28"/>
          <w:sz w:val="40"/>
          <w:szCs w:val="40"/>
          <w14:cntxtAlts/>
        </w:rPr>
        <w:t xml:space="preserve">The Alabama Department of Youth Services </w:t>
      </w:r>
      <w:r>
        <w:rPr>
          <w:rFonts w:ascii="Calibri" w:eastAsia="Times New Roman" w:hAnsi="Calibri" w:cs="Times New Roman"/>
          <w:b/>
          <w:bCs/>
          <w:color w:val="1F497D"/>
          <w:kern w:val="28"/>
          <w:sz w:val="40"/>
          <w:szCs w:val="40"/>
          <w14:cntxtAlts/>
        </w:rPr>
        <w:t>offers</w:t>
      </w:r>
    </w:p>
    <w:p w:rsidR="001B1368" w:rsidRPr="001B1368" w:rsidRDefault="001B1368" w:rsidP="001B1368">
      <w:pPr>
        <w:widowControl w:val="0"/>
        <w:spacing w:after="0" w:line="283" w:lineRule="auto"/>
        <w:jc w:val="center"/>
        <w:rPr>
          <w:rFonts w:ascii="Calibri" w:eastAsia="Times New Roman" w:hAnsi="Calibri" w:cs="Times New Roman"/>
          <w:color w:val="000000"/>
          <w:kern w:val="28"/>
          <w:sz w:val="20"/>
          <w:szCs w:val="20"/>
          <w14:cntxtAlts/>
        </w:rPr>
      </w:pPr>
      <w:r w:rsidRPr="001B1368">
        <w:rPr>
          <w:rFonts w:ascii="Calibri" w:eastAsia="Times New Roman" w:hAnsi="Calibri" w:cs="Times New Roman"/>
          <w:b/>
          <w:bCs/>
          <w:color w:val="1F497D"/>
          <w:kern w:val="28"/>
          <w:sz w:val="40"/>
          <w:szCs w:val="40"/>
          <w14:cntxtAlts/>
        </w:rPr>
        <w:t xml:space="preserve">Mental Health Training for Juvenile Justice (MHT-JJ) </w:t>
      </w:r>
    </w:p>
    <w:p w:rsidR="001B1368" w:rsidRPr="004D0ABA" w:rsidRDefault="001B1368" w:rsidP="001B1368">
      <w:pPr>
        <w:widowControl w:val="0"/>
        <w:spacing w:after="0" w:line="285" w:lineRule="auto"/>
        <w:rPr>
          <w:rFonts w:ascii="Franklin Gothic Book" w:eastAsia="Times New Roman" w:hAnsi="Franklin Gothic Book" w:cs="Times New Roman"/>
          <w:color w:val="006699"/>
          <w:kern w:val="28"/>
          <w:sz w:val="12"/>
          <w:szCs w:val="40"/>
          <w14:cntxtAlts/>
        </w:rPr>
      </w:pPr>
    </w:p>
    <w:p w:rsidR="001B1368" w:rsidRPr="001B1368" w:rsidRDefault="001B1368" w:rsidP="001B1368">
      <w:pPr>
        <w:pStyle w:val="BodyText3"/>
        <w:widowControl w:val="0"/>
        <w:rPr>
          <w:rFonts w:eastAsia="Times New Roman" w:cs="Times New Roman"/>
          <w:b/>
          <w:color w:val="000000"/>
          <w:kern w:val="28"/>
          <w:sz w:val="28"/>
          <w:szCs w:val="28"/>
          <w14:cntxtAlts/>
        </w:rPr>
      </w:pPr>
      <w:r w:rsidRPr="001B1368">
        <w:rPr>
          <w:rFonts w:eastAsia="Times New Roman" w:cs="Times New Roman"/>
          <w:b/>
          <w:color w:val="000000"/>
          <w:kern w:val="28"/>
          <w:sz w:val="28"/>
          <w:szCs w:val="28"/>
          <w14:cntxtAlts/>
        </w:rPr>
        <w:t>What is MHTC-JJ?</w:t>
      </w:r>
    </w:p>
    <w:p w:rsidR="001B1368" w:rsidRPr="001B1368" w:rsidRDefault="001B1368" w:rsidP="001B1368">
      <w:pPr>
        <w:pStyle w:val="BodyText3"/>
        <w:widowControl w:val="0"/>
        <w:rPr>
          <w:rFonts w:eastAsia="Times New Roman" w:cs="Times New Roman"/>
          <w:color w:val="000000"/>
          <w:kern w:val="28"/>
          <w:sz w:val="24"/>
          <w:szCs w:val="28"/>
          <w14:cntxtAlts/>
        </w:rPr>
      </w:pPr>
      <w:r>
        <w:rPr>
          <w:rFonts w:eastAsia="Times New Roman" w:cs="Times New Roman"/>
          <w:color w:val="000000"/>
          <w:kern w:val="28"/>
          <w:sz w:val="24"/>
          <w:szCs w:val="28"/>
          <w14:cntxtAlts/>
        </w:rPr>
        <w:t>Mental Health Training for Juvenile Justice was c</w:t>
      </w:r>
      <w:r w:rsidRPr="001B1368">
        <w:rPr>
          <w:rFonts w:eastAsia="Times New Roman" w:cs="Times New Roman"/>
          <w:color w:val="000000"/>
          <w:kern w:val="28"/>
          <w:sz w:val="24"/>
          <w:szCs w:val="28"/>
          <w14:cntxtAlts/>
        </w:rPr>
        <w:t>reated by the National Center for Youth Opportunity and Justice (NCYOJ)</w:t>
      </w:r>
      <w:r>
        <w:rPr>
          <w:rFonts w:eastAsia="Times New Roman" w:cs="Times New Roman"/>
          <w:color w:val="000000"/>
          <w:kern w:val="28"/>
          <w:sz w:val="24"/>
          <w:szCs w:val="28"/>
          <w14:cntxtAlts/>
        </w:rPr>
        <w:t>.  T</w:t>
      </w:r>
      <w:r w:rsidRPr="001B1368">
        <w:rPr>
          <w:rFonts w:eastAsia="Times New Roman" w:cs="Times New Roman"/>
          <w:color w:val="000000"/>
          <w:kern w:val="28"/>
          <w:sz w:val="24"/>
          <w:szCs w:val="28"/>
          <w14:cntxtAlts/>
        </w:rPr>
        <w:t>his training curriculum is designed to provide juvenile justice staff with information about adolescent development, the effects of experiencing child trauma, and behavioral conditions commonly seen among youth in contact with the juvenile justice system.  The curriculum also reviews effective interventions and services, and highlights the important role of the family.  In addition, the MHTC-JJ seeks to provide participants with practical strategies for better interacting and communicating with youth in their care who are experiencing mental or substance use disorders.</w:t>
      </w:r>
    </w:p>
    <w:p w:rsidR="001B1368" w:rsidRPr="001B1368" w:rsidRDefault="001B1368" w:rsidP="001B1368">
      <w:pPr>
        <w:widowControl w:val="0"/>
        <w:spacing w:after="120" w:line="285" w:lineRule="auto"/>
        <w:rPr>
          <w:rFonts w:ascii="Times New Roman" w:eastAsia="Times New Roman" w:hAnsi="Times New Roman" w:cs="Times New Roman"/>
          <w:color w:val="000000"/>
          <w:kern w:val="28"/>
          <w:sz w:val="4"/>
          <w:szCs w:val="18"/>
          <w14:cntxtAlts/>
        </w:rPr>
      </w:pPr>
    </w:p>
    <w:p w:rsidR="001B1368" w:rsidRPr="001B1368" w:rsidRDefault="001B1368" w:rsidP="001B1368">
      <w:pPr>
        <w:widowControl w:val="0"/>
        <w:spacing w:after="120" w:line="285" w:lineRule="auto"/>
        <w:rPr>
          <w:rFonts w:ascii="Calibri" w:eastAsia="Times New Roman" w:hAnsi="Calibri" w:cs="Times New Roman"/>
          <w:b/>
          <w:bCs/>
          <w:color w:val="000000"/>
          <w:kern w:val="28"/>
          <w:sz w:val="28"/>
          <w:szCs w:val="28"/>
          <w14:cntxtAlts/>
        </w:rPr>
      </w:pPr>
      <w:r w:rsidRPr="001B1368">
        <w:rPr>
          <w:rFonts w:ascii="Calibri" w:eastAsia="Times New Roman" w:hAnsi="Calibri" w:cs="Times New Roman"/>
          <w:b/>
          <w:bCs/>
          <w:color w:val="000000"/>
          <w:kern w:val="28"/>
          <w:sz w:val="28"/>
          <w:szCs w:val="28"/>
          <w14:cntxtAlts/>
        </w:rPr>
        <w:t>Who is the Target Audience?</w:t>
      </w:r>
    </w:p>
    <w:p w:rsidR="001B1368" w:rsidRDefault="001B1368" w:rsidP="001B1368">
      <w:pPr>
        <w:widowControl w:val="0"/>
        <w:spacing w:after="0" w:line="285" w:lineRule="auto"/>
        <w:rPr>
          <w:rFonts w:ascii="Calibri" w:eastAsia="Times New Roman" w:hAnsi="Calibri" w:cs="Times New Roman"/>
          <w:color w:val="000000"/>
          <w:kern w:val="28"/>
          <w:sz w:val="24"/>
          <w:szCs w:val="24"/>
          <w14:cntxtAlts/>
        </w:rPr>
      </w:pPr>
      <w:r w:rsidRPr="001B1368">
        <w:rPr>
          <w:rFonts w:ascii="Calibri" w:eastAsia="Times New Roman" w:hAnsi="Calibri" w:cs="Times New Roman"/>
          <w:color w:val="000000"/>
          <w:kern w:val="28"/>
          <w:sz w:val="24"/>
          <w:szCs w:val="24"/>
          <w14:cntxtAlts/>
        </w:rPr>
        <w:t xml:space="preserve">The MHT-JJ was designed for use with a range of juvenile justice staff, from probationary intake staff at the front end of the juvenile justice continuum to correctional staff responsible for youth in out of home secure correctional facilities.  No prior behavioral health training is required. It is beneficial to include clinical staff associated with the juvenile justice agency being trained to ensure both line and clinical </w:t>
      </w:r>
      <w:proofErr w:type="gramStart"/>
      <w:r w:rsidRPr="001B1368">
        <w:rPr>
          <w:rFonts w:ascii="Calibri" w:eastAsia="Times New Roman" w:hAnsi="Calibri" w:cs="Times New Roman"/>
          <w:color w:val="000000"/>
          <w:kern w:val="28"/>
          <w:sz w:val="24"/>
          <w:szCs w:val="24"/>
          <w14:cntxtAlts/>
        </w:rPr>
        <w:t>staff are</w:t>
      </w:r>
      <w:proofErr w:type="gramEnd"/>
      <w:r w:rsidRPr="001B1368">
        <w:rPr>
          <w:rFonts w:ascii="Calibri" w:eastAsia="Times New Roman" w:hAnsi="Calibri" w:cs="Times New Roman"/>
          <w:color w:val="000000"/>
          <w:kern w:val="28"/>
          <w:sz w:val="24"/>
          <w:szCs w:val="24"/>
          <w14:cntxtAlts/>
        </w:rPr>
        <w:t xml:space="preserve"> receiving the same information.</w:t>
      </w:r>
    </w:p>
    <w:p w:rsidR="001B1368" w:rsidRPr="001B1368" w:rsidRDefault="001B1368" w:rsidP="001B1368">
      <w:pPr>
        <w:widowControl w:val="0"/>
        <w:spacing w:after="0" w:line="285" w:lineRule="auto"/>
        <w:rPr>
          <w:rFonts w:ascii="Calibri" w:eastAsia="Times New Roman" w:hAnsi="Calibri" w:cs="Times New Roman"/>
          <w:color w:val="000000"/>
          <w:kern w:val="28"/>
          <w:sz w:val="14"/>
          <w:szCs w:val="24"/>
          <w14:cntxtAlts/>
        </w:rPr>
      </w:pPr>
    </w:p>
    <w:p w:rsidR="001B1368" w:rsidRPr="001B1368" w:rsidRDefault="001B1368" w:rsidP="001B1368">
      <w:pPr>
        <w:widowControl w:val="0"/>
        <w:spacing w:after="0" w:line="285" w:lineRule="auto"/>
        <w:rPr>
          <w:rFonts w:ascii="Calibri" w:eastAsia="Times New Roman" w:hAnsi="Calibri" w:cs="Times New Roman"/>
          <w:b/>
          <w:bCs/>
          <w:color w:val="000000"/>
          <w:kern w:val="28"/>
          <w:sz w:val="28"/>
          <w:szCs w:val="28"/>
          <w14:cntxtAlts/>
        </w:rPr>
      </w:pPr>
      <w:r w:rsidRPr="001B1368">
        <w:rPr>
          <w:rFonts w:ascii="Calibri" w:eastAsia="Times New Roman" w:hAnsi="Calibri" w:cs="Times New Roman"/>
          <w:b/>
          <w:bCs/>
          <w:color w:val="000000"/>
          <w:kern w:val="28"/>
          <w:sz w:val="28"/>
          <w:szCs w:val="28"/>
          <w14:cntxtAlts/>
        </w:rPr>
        <w:t>What is the Curriculum?</w:t>
      </w:r>
    </w:p>
    <w:p w:rsidR="001B1368" w:rsidRPr="001B1368" w:rsidRDefault="001B1368" w:rsidP="001B1368">
      <w:pPr>
        <w:widowControl w:val="0"/>
        <w:spacing w:after="0" w:line="285" w:lineRule="auto"/>
        <w:rPr>
          <w:rFonts w:ascii="Calibri" w:eastAsia="Times New Roman" w:hAnsi="Calibri" w:cs="Times New Roman"/>
          <w:color w:val="000000"/>
          <w:kern w:val="28"/>
          <w:sz w:val="24"/>
          <w:szCs w:val="24"/>
          <w14:cntxtAlts/>
        </w:rPr>
      </w:pPr>
      <w:r w:rsidRPr="001B1368">
        <w:rPr>
          <w:rFonts w:ascii="Calibri" w:eastAsia="Times New Roman" w:hAnsi="Calibri" w:cs="Times New Roman"/>
          <w:color w:val="000000"/>
          <w:kern w:val="28"/>
          <w:sz w:val="24"/>
          <w:szCs w:val="24"/>
          <w14:cntxtAlts/>
        </w:rPr>
        <w:t xml:space="preserve">The curriculum includes eight modules: </w:t>
      </w:r>
    </w:p>
    <w:p w:rsidR="001B1368" w:rsidRPr="001B1368" w:rsidRDefault="001B1368" w:rsidP="001B1368">
      <w:pPr>
        <w:widowControl w:val="0"/>
        <w:spacing w:after="0" w:line="285" w:lineRule="auto"/>
        <w:rPr>
          <w:rFonts w:ascii="Calibri" w:eastAsia="Times New Roman" w:hAnsi="Calibri" w:cs="Times New Roman"/>
          <w:color w:val="000000"/>
          <w:kern w:val="28"/>
          <w:sz w:val="10"/>
          <w:szCs w:val="10"/>
          <w14:cntxtAlts/>
        </w:rPr>
      </w:pPr>
      <w:r w:rsidRPr="001B1368">
        <w:rPr>
          <w:rFonts w:ascii="Calibri" w:eastAsia="Times New Roman" w:hAnsi="Calibri" w:cs="Times New Roman"/>
          <w:color w:val="000000"/>
          <w:kern w:val="28"/>
          <w:sz w:val="10"/>
          <w:szCs w:val="10"/>
          <w14:cntxtAlts/>
        </w:rPr>
        <w:t> </w:t>
      </w:r>
    </w:p>
    <w:p w:rsidR="001B1368" w:rsidRPr="001B1368" w:rsidRDefault="001B1368" w:rsidP="001B1368">
      <w:pPr>
        <w:widowControl w:val="0"/>
        <w:spacing w:after="0" w:line="285" w:lineRule="auto"/>
        <w:rPr>
          <w:rFonts w:ascii="Calibri" w:eastAsia="Times New Roman" w:hAnsi="Calibri" w:cs="Times New Roman"/>
          <w:color w:val="000000"/>
          <w:kern w:val="28"/>
          <w:sz w:val="24"/>
          <w:szCs w:val="24"/>
          <w14:cntxtAlts/>
        </w:rPr>
      </w:pPr>
      <w:r w:rsidRPr="001B1368">
        <w:rPr>
          <w:rFonts w:ascii="Calibri" w:eastAsia="Times New Roman" w:hAnsi="Calibri" w:cs="Times New Roman"/>
          <w:color w:val="000000"/>
          <w:kern w:val="28"/>
          <w:sz w:val="24"/>
          <w:szCs w:val="24"/>
          <w14:cntxtAlts/>
        </w:rPr>
        <w:tab/>
      </w:r>
      <w:r w:rsidRPr="001B1368">
        <w:rPr>
          <w:rFonts w:ascii="Calibri" w:eastAsia="Times New Roman" w:hAnsi="Calibri" w:cs="Times New Roman"/>
          <w:b/>
          <w:bCs/>
          <w:color w:val="000000"/>
          <w:kern w:val="28"/>
          <w:sz w:val="24"/>
          <w:szCs w:val="24"/>
          <w14:cntxtAlts/>
        </w:rPr>
        <w:t xml:space="preserve">Module 1: </w:t>
      </w:r>
      <w:r w:rsidRPr="001B1368">
        <w:rPr>
          <w:rFonts w:ascii="Calibri" w:eastAsia="Times New Roman" w:hAnsi="Calibri" w:cs="Times New Roman"/>
          <w:color w:val="000000"/>
          <w:kern w:val="28"/>
          <w:sz w:val="24"/>
          <w:szCs w:val="24"/>
          <w14:cntxtAlts/>
        </w:rPr>
        <w:tab/>
        <w:t>Introduction and Overview</w:t>
      </w:r>
    </w:p>
    <w:p w:rsidR="001B1368" w:rsidRPr="001B1368" w:rsidRDefault="001B1368" w:rsidP="001B1368">
      <w:pPr>
        <w:widowControl w:val="0"/>
        <w:spacing w:after="0" w:line="285" w:lineRule="auto"/>
        <w:rPr>
          <w:rFonts w:ascii="Calibri" w:eastAsia="Times New Roman" w:hAnsi="Calibri" w:cs="Times New Roman"/>
          <w:color w:val="000000"/>
          <w:kern w:val="28"/>
          <w:sz w:val="24"/>
          <w:szCs w:val="24"/>
          <w14:cntxtAlts/>
        </w:rPr>
      </w:pPr>
      <w:r w:rsidRPr="001B1368">
        <w:rPr>
          <w:rFonts w:ascii="Calibri" w:eastAsia="Times New Roman" w:hAnsi="Calibri" w:cs="Times New Roman"/>
          <w:color w:val="000000"/>
          <w:kern w:val="28"/>
          <w:sz w:val="24"/>
          <w:szCs w:val="24"/>
          <w14:cntxtAlts/>
        </w:rPr>
        <w:tab/>
      </w:r>
      <w:r w:rsidRPr="001B1368">
        <w:rPr>
          <w:rFonts w:ascii="Calibri" w:eastAsia="Times New Roman" w:hAnsi="Calibri" w:cs="Times New Roman"/>
          <w:b/>
          <w:bCs/>
          <w:color w:val="000000"/>
          <w:kern w:val="28"/>
          <w:sz w:val="24"/>
          <w:szCs w:val="24"/>
          <w14:cntxtAlts/>
        </w:rPr>
        <w:t>Module 2:</w:t>
      </w:r>
      <w:r w:rsidRPr="001B1368">
        <w:rPr>
          <w:rFonts w:ascii="Calibri" w:eastAsia="Times New Roman" w:hAnsi="Calibri" w:cs="Times New Roman"/>
          <w:color w:val="000000"/>
          <w:kern w:val="28"/>
          <w:sz w:val="24"/>
          <w:szCs w:val="24"/>
          <w14:cntxtAlts/>
        </w:rPr>
        <w:tab/>
        <w:t>Adolescent Development</w:t>
      </w:r>
    </w:p>
    <w:p w:rsidR="001B1368" w:rsidRPr="001B1368" w:rsidRDefault="001B1368" w:rsidP="001B1368">
      <w:pPr>
        <w:widowControl w:val="0"/>
        <w:spacing w:after="0" w:line="285" w:lineRule="auto"/>
        <w:rPr>
          <w:rFonts w:ascii="Calibri" w:eastAsia="Times New Roman" w:hAnsi="Calibri" w:cs="Times New Roman"/>
          <w:color w:val="000000"/>
          <w:kern w:val="28"/>
          <w:sz w:val="24"/>
          <w:szCs w:val="24"/>
          <w14:cntxtAlts/>
        </w:rPr>
      </w:pPr>
      <w:r w:rsidRPr="001B1368">
        <w:rPr>
          <w:rFonts w:ascii="Calibri" w:eastAsia="Times New Roman" w:hAnsi="Calibri" w:cs="Times New Roman"/>
          <w:color w:val="000000"/>
          <w:kern w:val="28"/>
          <w:sz w:val="24"/>
          <w:szCs w:val="24"/>
          <w14:cntxtAlts/>
        </w:rPr>
        <w:tab/>
      </w:r>
      <w:r w:rsidRPr="001B1368">
        <w:rPr>
          <w:rFonts w:ascii="Calibri" w:eastAsia="Times New Roman" w:hAnsi="Calibri" w:cs="Times New Roman"/>
          <w:b/>
          <w:bCs/>
          <w:color w:val="000000"/>
          <w:kern w:val="28"/>
          <w:sz w:val="24"/>
          <w:szCs w:val="24"/>
          <w14:cntxtAlts/>
        </w:rPr>
        <w:t xml:space="preserve">Module 3: </w:t>
      </w:r>
      <w:r w:rsidRPr="001B1368">
        <w:rPr>
          <w:rFonts w:ascii="Calibri" w:eastAsia="Times New Roman" w:hAnsi="Calibri" w:cs="Times New Roman"/>
          <w:color w:val="000000"/>
          <w:kern w:val="28"/>
          <w:sz w:val="24"/>
          <w:szCs w:val="24"/>
          <w14:cntxtAlts/>
        </w:rPr>
        <w:tab/>
        <w:t>Child Trauma</w:t>
      </w:r>
    </w:p>
    <w:p w:rsidR="001B1368" w:rsidRPr="001B1368" w:rsidRDefault="001B1368" w:rsidP="001B1368">
      <w:pPr>
        <w:widowControl w:val="0"/>
        <w:spacing w:after="0" w:line="285" w:lineRule="auto"/>
        <w:rPr>
          <w:rFonts w:ascii="Calibri" w:eastAsia="Times New Roman" w:hAnsi="Calibri" w:cs="Times New Roman"/>
          <w:color w:val="000000"/>
          <w:kern w:val="28"/>
          <w:sz w:val="24"/>
          <w:szCs w:val="24"/>
          <w14:cntxtAlts/>
        </w:rPr>
      </w:pPr>
      <w:r w:rsidRPr="001B1368">
        <w:rPr>
          <w:rFonts w:ascii="Calibri" w:eastAsia="Times New Roman" w:hAnsi="Calibri" w:cs="Times New Roman"/>
          <w:color w:val="000000"/>
          <w:kern w:val="28"/>
          <w:sz w:val="24"/>
          <w:szCs w:val="24"/>
          <w14:cntxtAlts/>
        </w:rPr>
        <w:tab/>
      </w:r>
      <w:r w:rsidRPr="001B1368">
        <w:rPr>
          <w:rFonts w:ascii="Calibri" w:eastAsia="Times New Roman" w:hAnsi="Calibri" w:cs="Times New Roman"/>
          <w:b/>
          <w:bCs/>
          <w:color w:val="000000"/>
          <w:kern w:val="28"/>
          <w:sz w:val="24"/>
          <w:szCs w:val="24"/>
          <w14:cntxtAlts/>
        </w:rPr>
        <w:t xml:space="preserve">Module 4: </w:t>
      </w:r>
      <w:r w:rsidRPr="001B1368">
        <w:rPr>
          <w:rFonts w:ascii="Calibri" w:eastAsia="Times New Roman" w:hAnsi="Calibri" w:cs="Times New Roman"/>
          <w:b/>
          <w:bCs/>
          <w:color w:val="000000"/>
          <w:kern w:val="28"/>
          <w:sz w:val="24"/>
          <w:szCs w:val="24"/>
          <w14:cntxtAlts/>
        </w:rPr>
        <w:tab/>
      </w:r>
      <w:r w:rsidRPr="001B1368">
        <w:rPr>
          <w:rFonts w:ascii="Calibri" w:eastAsia="Times New Roman" w:hAnsi="Calibri" w:cs="Times New Roman"/>
          <w:color w:val="000000"/>
          <w:kern w:val="28"/>
          <w:sz w:val="24"/>
          <w:szCs w:val="24"/>
          <w14:cntxtAlts/>
        </w:rPr>
        <w:t xml:space="preserve">Adolescent Behavioral Health </w:t>
      </w:r>
    </w:p>
    <w:p w:rsidR="001B1368" w:rsidRPr="001B1368" w:rsidRDefault="001B1368" w:rsidP="001B1368">
      <w:pPr>
        <w:widowControl w:val="0"/>
        <w:spacing w:after="0" w:line="285" w:lineRule="auto"/>
        <w:rPr>
          <w:rFonts w:ascii="Calibri" w:eastAsia="Times New Roman" w:hAnsi="Calibri" w:cs="Times New Roman"/>
          <w:color w:val="000000"/>
          <w:kern w:val="28"/>
          <w:sz w:val="24"/>
          <w:szCs w:val="24"/>
          <w14:cntxtAlts/>
        </w:rPr>
      </w:pPr>
      <w:r w:rsidRPr="001B1368">
        <w:rPr>
          <w:rFonts w:ascii="Calibri" w:eastAsia="Times New Roman" w:hAnsi="Calibri" w:cs="Times New Roman"/>
          <w:color w:val="000000"/>
          <w:kern w:val="28"/>
          <w:sz w:val="24"/>
          <w:szCs w:val="24"/>
          <w14:cntxtAlts/>
        </w:rPr>
        <w:tab/>
      </w:r>
      <w:r w:rsidRPr="001B1368">
        <w:rPr>
          <w:rFonts w:ascii="Calibri" w:eastAsia="Times New Roman" w:hAnsi="Calibri" w:cs="Times New Roman"/>
          <w:b/>
          <w:bCs/>
          <w:color w:val="000000"/>
          <w:kern w:val="28"/>
          <w:sz w:val="24"/>
          <w:szCs w:val="24"/>
          <w14:cntxtAlts/>
        </w:rPr>
        <w:t xml:space="preserve">Module 5: </w:t>
      </w:r>
      <w:r w:rsidRPr="001B1368">
        <w:rPr>
          <w:rFonts w:ascii="Calibri" w:eastAsia="Times New Roman" w:hAnsi="Calibri" w:cs="Times New Roman"/>
          <w:color w:val="000000"/>
          <w:kern w:val="28"/>
          <w:sz w:val="24"/>
          <w:szCs w:val="24"/>
          <w14:cntxtAlts/>
        </w:rPr>
        <w:tab/>
        <w:t>The Family Experience</w:t>
      </w:r>
    </w:p>
    <w:p w:rsidR="001B1368" w:rsidRPr="001B1368" w:rsidRDefault="001B1368" w:rsidP="001B1368">
      <w:pPr>
        <w:widowControl w:val="0"/>
        <w:spacing w:after="0" w:line="285" w:lineRule="auto"/>
        <w:rPr>
          <w:rFonts w:ascii="Calibri" w:eastAsia="Times New Roman" w:hAnsi="Calibri" w:cs="Times New Roman"/>
          <w:color w:val="000000"/>
          <w:kern w:val="28"/>
          <w:sz w:val="24"/>
          <w:szCs w:val="24"/>
          <w14:cntxtAlts/>
        </w:rPr>
      </w:pPr>
      <w:r w:rsidRPr="001B1368">
        <w:rPr>
          <w:rFonts w:ascii="Calibri" w:eastAsia="Times New Roman" w:hAnsi="Calibri" w:cs="Times New Roman"/>
          <w:color w:val="000000"/>
          <w:kern w:val="28"/>
          <w:sz w:val="24"/>
          <w:szCs w:val="24"/>
          <w14:cntxtAlts/>
        </w:rPr>
        <w:tab/>
      </w:r>
      <w:r w:rsidRPr="001B1368">
        <w:rPr>
          <w:rFonts w:ascii="Calibri" w:eastAsia="Times New Roman" w:hAnsi="Calibri" w:cs="Times New Roman"/>
          <w:b/>
          <w:bCs/>
          <w:color w:val="000000"/>
          <w:kern w:val="28"/>
          <w:sz w:val="24"/>
          <w:szCs w:val="24"/>
          <w14:cntxtAlts/>
        </w:rPr>
        <w:t>Module 6:</w:t>
      </w:r>
      <w:r w:rsidRPr="001B1368">
        <w:rPr>
          <w:rFonts w:ascii="Calibri" w:eastAsia="Times New Roman" w:hAnsi="Calibri" w:cs="Times New Roman"/>
          <w:color w:val="000000"/>
          <w:kern w:val="28"/>
          <w:sz w:val="24"/>
          <w:szCs w:val="24"/>
          <w14:cntxtAlts/>
        </w:rPr>
        <w:tab/>
        <w:t>Working with Youth: What You Can Do</w:t>
      </w:r>
    </w:p>
    <w:p w:rsidR="001B1368" w:rsidRPr="001B1368" w:rsidRDefault="001B1368" w:rsidP="001B1368">
      <w:pPr>
        <w:widowControl w:val="0"/>
        <w:spacing w:after="0" w:line="285" w:lineRule="auto"/>
        <w:rPr>
          <w:rFonts w:ascii="Calibri" w:eastAsia="Times New Roman" w:hAnsi="Calibri" w:cs="Times New Roman"/>
          <w:color w:val="000000"/>
          <w:kern w:val="28"/>
          <w:sz w:val="24"/>
          <w:szCs w:val="24"/>
          <w14:cntxtAlts/>
        </w:rPr>
      </w:pPr>
      <w:r w:rsidRPr="001B1368">
        <w:rPr>
          <w:rFonts w:ascii="Calibri" w:eastAsia="Times New Roman" w:hAnsi="Calibri" w:cs="Times New Roman"/>
          <w:color w:val="000000"/>
          <w:kern w:val="28"/>
          <w:sz w:val="24"/>
          <w:szCs w:val="24"/>
          <w14:cntxtAlts/>
        </w:rPr>
        <w:tab/>
      </w:r>
      <w:r w:rsidRPr="001B1368">
        <w:rPr>
          <w:rFonts w:ascii="Calibri" w:eastAsia="Times New Roman" w:hAnsi="Calibri" w:cs="Times New Roman"/>
          <w:b/>
          <w:bCs/>
          <w:color w:val="000000"/>
          <w:kern w:val="28"/>
          <w:sz w:val="24"/>
          <w:szCs w:val="24"/>
          <w14:cntxtAlts/>
        </w:rPr>
        <w:t>Module 7:</w:t>
      </w:r>
      <w:r w:rsidRPr="001B1368">
        <w:rPr>
          <w:rFonts w:ascii="Calibri" w:eastAsia="Times New Roman" w:hAnsi="Calibri" w:cs="Times New Roman"/>
          <w:color w:val="000000"/>
          <w:kern w:val="28"/>
          <w:sz w:val="24"/>
          <w:szCs w:val="24"/>
          <w14:cntxtAlts/>
        </w:rPr>
        <w:tab/>
        <w:t>Effective Interventions</w:t>
      </w:r>
    </w:p>
    <w:p w:rsidR="001B1368" w:rsidRPr="001B1368" w:rsidRDefault="001B1368" w:rsidP="001B1368">
      <w:pPr>
        <w:widowControl w:val="0"/>
        <w:spacing w:after="0" w:line="285" w:lineRule="auto"/>
        <w:rPr>
          <w:rFonts w:ascii="Calibri" w:eastAsia="Times New Roman" w:hAnsi="Calibri" w:cs="Times New Roman"/>
          <w:color w:val="000000"/>
          <w:kern w:val="28"/>
          <w:sz w:val="24"/>
          <w:szCs w:val="24"/>
          <w14:cntxtAlts/>
        </w:rPr>
      </w:pPr>
      <w:r w:rsidRPr="001B1368">
        <w:rPr>
          <w:rFonts w:ascii="Calibri" w:eastAsia="Times New Roman" w:hAnsi="Calibri" w:cs="Times New Roman"/>
          <w:color w:val="000000"/>
          <w:kern w:val="28"/>
          <w:sz w:val="24"/>
          <w:szCs w:val="24"/>
          <w14:cntxtAlts/>
        </w:rPr>
        <w:tab/>
      </w:r>
      <w:r w:rsidRPr="001B1368">
        <w:rPr>
          <w:rFonts w:ascii="Calibri" w:eastAsia="Times New Roman" w:hAnsi="Calibri" w:cs="Times New Roman"/>
          <w:b/>
          <w:bCs/>
          <w:color w:val="000000"/>
          <w:kern w:val="28"/>
          <w:sz w:val="24"/>
          <w:szCs w:val="24"/>
          <w14:cntxtAlts/>
        </w:rPr>
        <w:t>Module 8:</w:t>
      </w:r>
      <w:r w:rsidRPr="001B1368">
        <w:rPr>
          <w:rFonts w:ascii="Calibri" w:eastAsia="Times New Roman" w:hAnsi="Calibri" w:cs="Times New Roman"/>
          <w:color w:val="000000"/>
          <w:kern w:val="28"/>
          <w:sz w:val="24"/>
          <w:szCs w:val="24"/>
          <w14:cntxtAlts/>
        </w:rPr>
        <w:tab/>
        <w:t xml:space="preserve">Taking Care of You </w:t>
      </w:r>
    </w:p>
    <w:p w:rsidR="004D0ABA" w:rsidRDefault="001B1368" w:rsidP="001B1368">
      <w:pPr>
        <w:widowControl w:val="0"/>
        <w:spacing w:after="0" w:line="285" w:lineRule="auto"/>
        <w:rPr>
          <w:rFonts w:ascii="Calibri" w:eastAsia="Times New Roman" w:hAnsi="Calibri" w:cs="Times New Roman"/>
          <w:color w:val="000000"/>
          <w:kern w:val="28"/>
          <w:sz w:val="20"/>
          <w:szCs w:val="20"/>
          <w14:cntxtAlts/>
        </w:rPr>
      </w:pPr>
      <w:r w:rsidRPr="001B1368">
        <w:rPr>
          <w:rFonts w:ascii="Calibri" w:eastAsia="Times New Roman" w:hAnsi="Calibri" w:cs="Times New Roman"/>
          <w:color w:val="000000"/>
          <w:kern w:val="28"/>
          <w:sz w:val="24"/>
          <w:szCs w:val="24"/>
          <w14:cntxtAlts/>
        </w:rPr>
        <w:t> </w:t>
      </w:r>
      <w:r w:rsidRPr="001B1368">
        <w:rPr>
          <w:rFonts w:ascii="Calibri" w:eastAsia="Times New Roman" w:hAnsi="Calibri" w:cs="Times New Roman"/>
          <w:color w:val="000000"/>
          <w:kern w:val="28"/>
          <w:sz w:val="20"/>
          <w:szCs w:val="20"/>
          <w14:cntxtAlts/>
        </w:rPr>
        <w:t> </w:t>
      </w:r>
    </w:p>
    <w:p w:rsidR="001B1368" w:rsidRPr="001B1368" w:rsidRDefault="001B1368" w:rsidP="001B1368">
      <w:pPr>
        <w:widowControl w:val="0"/>
        <w:spacing w:after="0" w:line="285" w:lineRule="auto"/>
        <w:rPr>
          <w:rFonts w:ascii="Calibri" w:eastAsia="Times New Roman" w:hAnsi="Calibri" w:cs="Times New Roman"/>
          <w:color w:val="000000"/>
          <w:kern w:val="28"/>
          <w:sz w:val="24"/>
          <w:szCs w:val="24"/>
          <w14:cntxtAlts/>
        </w:rPr>
      </w:pPr>
      <w:r w:rsidRPr="001B1368">
        <w:rPr>
          <w:rFonts w:ascii="Calibri" w:eastAsia="Times New Roman" w:hAnsi="Calibri" w:cs="Times New Roman"/>
          <w:b/>
          <w:color w:val="000000"/>
          <w:kern w:val="28"/>
          <w:sz w:val="28"/>
          <w:szCs w:val="24"/>
          <w14:cntxtAlts/>
        </w:rPr>
        <w:t>Trainers:</w:t>
      </w:r>
      <w:r w:rsidRPr="001B1368">
        <w:rPr>
          <w:rFonts w:ascii="Calibri" w:eastAsia="Times New Roman" w:hAnsi="Calibri" w:cs="Times New Roman"/>
          <w:color w:val="000000"/>
          <w:kern w:val="28"/>
          <w:sz w:val="28"/>
          <w:szCs w:val="24"/>
          <w14:cntxtAlts/>
        </w:rPr>
        <w:t xml:space="preserve">       </w:t>
      </w:r>
      <w:r w:rsidRPr="001B1368">
        <w:rPr>
          <w:rFonts w:ascii="Calibri" w:eastAsia="Times New Roman" w:hAnsi="Calibri" w:cs="Times New Roman"/>
          <w:color w:val="000000"/>
          <w:kern w:val="28"/>
          <w:sz w:val="24"/>
          <w:szCs w:val="24"/>
          <w14:cntxtAlts/>
        </w:rPr>
        <w:t>DR. SHANNON WESTON</w:t>
      </w:r>
      <w:r>
        <w:rPr>
          <w:rFonts w:ascii="Calibri" w:eastAsia="Times New Roman" w:hAnsi="Calibri" w:cs="Times New Roman"/>
          <w:color w:val="000000"/>
          <w:kern w:val="28"/>
          <w:sz w:val="24"/>
          <w:szCs w:val="24"/>
          <w14:cntxtAlts/>
        </w:rPr>
        <w:t xml:space="preserve">        </w:t>
      </w:r>
      <w:r w:rsidRPr="001B1368">
        <w:rPr>
          <w:rFonts w:ascii="Calibri" w:eastAsia="Times New Roman" w:hAnsi="Calibri" w:cs="Times New Roman"/>
          <w:color w:val="000000"/>
          <w:kern w:val="28"/>
          <w:sz w:val="24"/>
          <w:szCs w:val="24"/>
          <w14:cntxtAlts/>
        </w:rPr>
        <w:t>DR. SCOTT HOLMES</w:t>
      </w:r>
      <w:r>
        <w:rPr>
          <w:rFonts w:ascii="Calibri" w:eastAsia="Times New Roman" w:hAnsi="Calibri" w:cs="Times New Roman"/>
          <w:color w:val="000000"/>
          <w:kern w:val="28"/>
          <w:sz w:val="24"/>
          <w:szCs w:val="24"/>
          <w14:cntxtAlts/>
        </w:rPr>
        <w:t xml:space="preserve">        MS. </w:t>
      </w:r>
      <w:r w:rsidRPr="001B1368">
        <w:rPr>
          <w:rFonts w:ascii="Calibri" w:eastAsia="Times New Roman" w:hAnsi="Calibri" w:cs="Times New Roman"/>
          <w:color w:val="000000"/>
          <w:kern w:val="28"/>
          <w:sz w:val="24"/>
          <w:szCs w:val="24"/>
          <w14:cntxtAlts/>
        </w:rPr>
        <w:t>MELODY NELSON</w:t>
      </w:r>
    </w:p>
    <w:p w:rsidR="004D0ABA" w:rsidRPr="004D0ABA" w:rsidRDefault="004D0ABA" w:rsidP="001B1368">
      <w:pPr>
        <w:widowControl w:val="0"/>
        <w:spacing w:after="120" w:line="285" w:lineRule="auto"/>
        <w:rPr>
          <w:rFonts w:eastAsia="Times New Roman" w:cs="Times New Roman"/>
          <w:color w:val="000000"/>
          <w:kern w:val="28"/>
          <w:sz w:val="20"/>
          <w:szCs w:val="40"/>
          <w14:cntxtAlts/>
        </w:rPr>
      </w:pPr>
    </w:p>
    <w:p w:rsidR="000840B4" w:rsidRPr="004D0ABA" w:rsidRDefault="001B1368" w:rsidP="004D0ABA">
      <w:pPr>
        <w:widowControl w:val="0"/>
        <w:spacing w:after="120" w:line="285" w:lineRule="auto"/>
        <w:jc w:val="center"/>
        <w:rPr>
          <w:b/>
          <w:color w:val="1F497D" w:themeColor="text2"/>
          <w:sz w:val="20"/>
        </w:rPr>
      </w:pPr>
      <w:r w:rsidRPr="004D0ABA">
        <w:rPr>
          <w:rFonts w:eastAsia="Times New Roman" w:cs="Times New Roman"/>
          <w:b/>
          <w:color w:val="1F497D" w:themeColor="text2"/>
          <w:kern w:val="28"/>
          <w:sz w:val="32"/>
          <w:szCs w:val="40"/>
          <w14:cntxtAlts/>
        </w:rPr>
        <w:t xml:space="preserve">For more information and to schedule training contact Dr. Shannon Weston at 334-215-3804 or </w:t>
      </w:r>
      <w:hyperlink r:id="rId7" w:history="1">
        <w:r w:rsidRPr="004D0ABA">
          <w:rPr>
            <w:rStyle w:val="Hyperlink"/>
            <w:rFonts w:eastAsia="Times New Roman" w:cs="Times New Roman"/>
            <w:b/>
            <w:color w:val="1F497D" w:themeColor="text2"/>
            <w:kern w:val="28"/>
            <w:sz w:val="32"/>
            <w:szCs w:val="40"/>
            <w14:cntxtAlts/>
          </w:rPr>
          <w:t>Shannon.weston@dys.alabama.gov</w:t>
        </w:r>
      </w:hyperlink>
    </w:p>
    <w:sectPr w:rsidR="000840B4" w:rsidRPr="004D0ABA" w:rsidSect="001B1368">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68"/>
    <w:rsid w:val="000840B4"/>
    <w:rsid w:val="001B1368"/>
    <w:rsid w:val="004D0ABA"/>
    <w:rsid w:val="00EC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1B1368"/>
    <w:pPr>
      <w:spacing w:after="120"/>
    </w:pPr>
    <w:rPr>
      <w:sz w:val="16"/>
      <w:szCs w:val="16"/>
    </w:rPr>
  </w:style>
  <w:style w:type="character" w:customStyle="1" w:styleId="BodyText3Char">
    <w:name w:val="Body Text 3 Char"/>
    <w:basedOn w:val="DefaultParagraphFont"/>
    <w:link w:val="BodyText3"/>
    <w:uiPriority w:val="99"/>
    <w:semiHidden/>
    <w:rsid w:val="001B1368"/>
    <w:rPr>
      <w:sz w:val="16"/>
      <w:szCs w:val="16"/>
    </w:rPr>
  </w:style>
  <w:style w:type="character" w:styleId="Hyperlink">
    <w:name w:val="Hyperlink"/>
    <w:basedOn w:val="DefaultParagraphFont"/>
    <w:uiPriority w:val="99"/>
    <w:unhideWhenUsed/>
    <w:rsid w:val="001B1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1B1368"/>
    <w:pPr>
      <w:spacing w:after="120"/>
    </w:pPr>
    <w:rPr>
      <w:sz w:val="16"/>
      <w:szCs w:val="16"/>
    </w:rPr>
  </w:style>
  <w:style w:type="character" w:customStyle="1" w:styleId="BodyText3Char">
    <w:name w:val="Body Text 3 Char"/>
    <w:basedOn w:val="DefaultParagraphFont"/>
    <w:link w:val="BodyText3"/>
    <w:uiPriority w:val="99"/>
    <w:semiHidden/>
    <w:rsid w:val="001B1368"/>
    <w:rPr>
      <w:sz w:val="16"/>
      <w:szCs w:val="16"/>
    </w:rPr>
  </w:style>
  <w:style w:type="character" w:styleId="Hyperlink">
    <w:name w:val="Hyperlink"/>
    <w:basedOn w:val="DefaultParagraphFont"/>
    <w:uiPriority w:val="99"/>
    <w:unhideWhenUsed/>
    <w:rsid w:val="001B1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1067">
      <w:bodyDiv w:val="1"/>
      <w:marLeft w:val="0"/>
      <w:marRight w:val="0"/>
      <w:marTop w:val="0"/>
      <w:marBottom w:val="0"/>
      <w:divBdr>
        <w:top w:val="none" w:sz="0" w:space="0" w:color="auto"/>
        <w:left w:val="none" w:sz="0" w:space="0" w:color="auto"/>
        <w:bottom w:val="none" w:sz="0" w:space="0" w:color="auto"/>
        <w:right w:val="none" w:sz="0" w:space="0" w:color="auto"/>
      </w:divBdr>
    </w:div>
    <w:div w:id="1195925600">
      <w:bodyDiv w:val="1"/>
      <w:marLeft w:val="0"/>
      <w:marRight w:val="0"/>
      <w:marTop w:val="0"/>
      <w:marBottom w:val="0"/>
      <w:divBdr>
        <w:top w:val="none" w:sz="0" w:space="0" w:color="auto"/>
        <w:left w:val="none" w:sz="0" w:space="0" w:color="auto"/>
        <w:bottom w:val="none" w:sz="0" w:space="0" w:color="auto"/>
        <w:right w:val="none" w:sz="0" w:space="0" w:color="auto"/>
      </w:divBdr>
    </w:div>
    <w:div w:id="1200043910">
      <w:bodyDiv w:val="1"/>
      <w:marLeft w:val="0"/>
      <w:marRight w:val="0"/>
      <w:marTop w:val="0"/>
      <w:marBottom w:val="0"/>
      <w:divBdr>
        <w:top w:val="none" w:sz="0" w:space="0" w:color="auto"/>
        <w:left w:val="none" w:sz="0" w:space="0" w:color="auto"/>
        <w:bottom w:val="none" w:sz="0" w:space="0" w:color="auto"/>
        <w:right w:val="none" w:sz="0" w:space="0" w:color="auto"/>
      </w:divBdr>
    </w:div>
    <w:div w:id="1440568199">
      <w:bodyDiv w:val="1"/>
      <w:marLeft w:val="0"/>
      <w:marRight w:val="0"/>
      <w:marTop w:val="0"/>
      <w:marBottom w:val="0"/>
      <w:divBdr>
        <w:top w:val="none" w:sz="0" w:space="0" w:color="auto"/>
        <w:left w:val="none" w:sz="0" w:space="0" w:color="auto"/>
        <w:bottom w:val="none" w:sz="0" w:space="0" w:color="auto"/>
        <w:right w:val="none" w:sz="0" w:space="0" w:color="auto"/>
      </w:divBdr>
    </w:div>
    <w:div w:id="20389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non.weston@dys.alabam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Weston</dc:creator>
  <cp:lastModifiedBy>Shannon Weston</cp:lastModifiedBy>
  <cp:revision>2</cp:revision>
  <dcterms:created xsi:type="dcterms:W3CDTF">2019-08-15T19:11:00Z</dcterms:created>
  <dcterms:modified xsi:type="dcterms:W3CDTF">2019-08-15T19:11:00Z</dcterms:modified>
</cp:coreProperties>
</file>